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44"/>
          <w:szCs w:val="44"/>
          <w:lang w:eastAsia="cs-CZ"/>
        </w:rPr>
        <w:t>ZPRAVODAJ  Č.  ​236  -  leden  2014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​</w:t>
      </w:r>
      <w:r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​Vážení </w:t>
      </w:r>
      <w:r w:rsidR="00126773"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přátele!</w:t>
      </w:r>
      <w:r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​Dovolte mi, abych Vám v Novém roce 2014 popřál ještě ​</w:t>
      </w:r>
      <w:r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​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​jedno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hodně zdraví, štěstí a pohody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v osobním, ale i profesním životě. Ať vzkvétají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ce, ať se daří Vašim fotbalovým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klubům. 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1. Almanach - 40 let Štítu Albrechtic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konci roku p. Zikl ukončil shromažďování všech materiálů v souvislosti s vydáním výše uvedené publikace. Do </w:t>
      </w:r>
      <w:r w:rsidR="00C03FAA">
        <w:rPr>
          <w:rFonts w:ascii="Times New Roman" w:eastAsia="Times New Roman" w:hAnsi="Times New Roman" w:cs="Times New Roman"/>
          <w:sz w:val="24"/>
          <w:szCs w:val="24"/>
          <w:lang w:eastAsia="cs-CZ"/>
        </w:rPr>
        <w:t>15.1.</w:t>
      </w:r>
      <w:r w:rsidR="00C03FAA"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jste měli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přeposlat připomínky k jednotlivým článkům, bylo nutno doplnit určité skutečnosti, především v kapitolách "Jak šel čas v  Albrechticích ",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" Osobnosti Štítu Albrechtic " a " Významní občané - sportovc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Albrechtic ". Vím, že řada  z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Vás tak učinila, pokud však ještě někteří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nestihli, učiňte tak 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ihned. Autor publikace teď bude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zapracovávat Vaše </w:t>
      </w:r>
      <w:r w:rsidR="00126773"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připomínky, následně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připravené texty budeme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konzultovat, pak proběhne tisk, fakturace a rozesílání výtisků. Kdo nezaslal ještě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podklady pro fakturaci, ať tak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učiní na emailovou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adresu starosty Města Albrechtic, případně na adresu mou.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Momentálně nás trápí nízký počet objednávek almanachu. Původně jsme p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ředpokládali náklad ve výši cca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800 výtisků, přijal jsem objednávky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na počet 360. Dojde tímt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 navýšení ceny publikace asi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na 170,- Kč. Myslím však, že se s touto záležitostí vyrovnáme a nezahodíme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obrovské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práce a úsilí pana Zikla. Toto by nám dějiny určitě neodpustily.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2. 41. ročník Štítu Albrechtic v Albrechticích v Jizerských horách.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akce je znám, 27.6.2014 proběhne setkání starostů obc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a členů Stálého výboru Štítu,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v sobotu 28.6.2014 fotbalový turnaj.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Přípravy jsou v plném p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roudu, nové podrobnosti jsem od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starosty neobdržel, snad v příštím Zpravodaji. 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126773" w:rsidP="003D6B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3. Návrh nového </w:t>
      </w:r>
      <w:r w:rsidR="003D6B66" w:rsidRPr="003D6B66">
        <w:rPr>
          <w:rFonts w:ascii="Times New Roman" w:eastAsia="Times New Roman" w:hAnsi="Times New Roman" w:cs="Times New Roman"/>
          <w:sz w:val="32"/>
          <w:szCs w:val="32"/>
          <w:lang w:eastAsia="cs-CZ"/>
        </w:rPr>
        <w:t>bodování fotbalových zápasů.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Od 41. ročníku Štítu Albrechtic navrhuji změnit bodování fotbalových zápasů, a to následovně: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- vítězi utkání se udělují 3 body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 remíze každému družstvu se uděluje jeden bod, kopou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penalty / po jedné na každé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straně až do rozhodnutí /. Vítěz obdrží bod druhý.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- poražený nezískává žádný bod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Postupový klíč bude pak následující: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A/ Větší počet dosažených bodů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B/ Vzájemný zápas, případně tabulka z družstev se stejným počtem bodů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C/ Větší brankový rozdíl - kladný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D/ Větší počet vstřelených branek</w:t>
      </w:r>
    </w:p>
    <w:p w:rsidR="003D6B66" w:rsidRP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E/ Los</w:t>
      </w:r>
    </w:p>
    <w:p w:rsidR="003D6B66" w:rsidRDefault="003D6B66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členy Stálého výboru Štítu Albrechtic, aby se k výše uvedenému návrhu 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vyjádřili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 konce února 2014. Pokud od Vás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neobdrž</w:t>
      </w:r>
      <w:r w:rsidR="00126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 v uvedeném termínu zamítavou </w:t>
      </w: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odpověď, budu usuzovat, že s návrhem souhlasíte.</w:t>
      </w:r>
    </w:p>
    <w:p w:rsidR="00126773" w:rsidRPr="003D6B66" w:rsidRDefault="00126773" w:rsidP="003D6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6B66" w:rsidRPr="003D6B66" w:rsidRDefault="003D6B66" w:rsidP="003D6B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0B6852" w:rsidRPr="00126773" w:rsidRDefault="003D6B66" w:rsidP="001267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B6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předseda Stálého výboru Štítu Albrechtic</w:t>
      </w:r>
    </w:p>
    <w:sectPr w:rsidR="000B6852" w:rsidRPr="00126773" w:rsidSect="00AF6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8221C"/>
    <w:rsid w:val="00126773"/>
    <w:rsid w:val="001E2968"/>
    <w:rsid w:val="002D114F"/>
    <w:rsid w:val="003D6B66"/>
    <w:rsid w:val="003E4CA7"/>
    <w:rsid w:val="00401272"/>
    <w:rsid w:val="00754A11"/>
    <w:rsid w:val="0089790B"/>
    <w:rsid w:val="00A559F0"/>
    <w:rsid w:val="00AB01AB"/>
    <w:rsid w:val="00AF693C"/>
    <w:rsid w:val="00C03FAA"/>
    <w:rsid w:val="00F63EA4"/>
    <w:rsid w:val="00F8221C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4</cp:revision>
  <dcterms:created xsi:type="dcterms:W3CDTF">2014-01-25T10:24:00Z</dcterms:created>
  <dcterms:modified xsi:type="dcterms:W3CDTF">2014-01-25T10:26:00Z</dcterms:modified>
</cp:coreProperties>
</file>